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1405" w14:textId="77777777" w:rsidR="00162FAD" w:rsidRPr="00BF0927" w:rsidRDefault="00162FAD" w:rsidP="00BF0927">
      <w:pPr>
        <w:pStyle w:val="Heading1"/>
        <w:jc w:val="center"/>
        <w:rPr>
          <w:rFonts w:ascii="Arial" w:hAnsi="Arial" w:cs="Arial"/>
          <w:b/>
          <w:sz w:val="28"/>
          <w:szCs w:val="28"/>
        </w:rPr>
      </w:pPr>
      <w:bookmarkStart w:id="0" w:name="_Toc18691624"/>
      <w:r w:rsidRPr="00BF0927">
        <w:rPr>
          <w:rFonts w:ascii="Arial" w:hAnsi="Arial" w:cs="Arial"/>
          <w:b/>
          <w:sz w:val="28"/>
          <w:szCs w:val="28"/>
        </w:rPr>
        <w:t>Curtis and Isabella Holt Graduate Student Scholarships</w:t>
      </w:r>
      <w:bookmarkEnd w:id="0"/>
    </w:p>
    <w:p w14:paraId="25E3D1D2" w14:textId="77777777" w:rsidR="001008B5" w:rsidRDefault="001008B5" w:rsidP="00162FAD">
      <w:pPr>
        <w:jc w:val="both"/>
        <w:rPr>
          <w:rFonts w:ascii="Arial" w:hAnsi="Arial"/>
        </w:rPr>
      </w:pPr>
    </w:p>
    <w:p w14:paraId="2FF51C23" w14:textId="77777777" w:rsidR="00162FAD" w:rsidRPr="00D543CA" w:rsidRDefault="00162FAD" w:rsidP="00162FAD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</w:t>
      </w:r>
      <w:r w:rsidRPr="009F38BF">
        <w:rPr>
          <w:rFonts w:ascii="Arial" w:hAnsi="Arial"/>
          <w:i/>
        </w:rPr>
        <w:t>Curtis and Isabella Holt Work Scholarsh</w:t>
      </w:r>
      <w:r>
        <w:rPr>
          <w:rFonts w:ascii="Arial" w:hAnsi="Arial"/>
          <w:i/>
        </w:rPr>
        <w:t xml:space="preserve">ip </w:t>
      </w:r>
      <w:r>
        <w:rPr>
          <w:rFonts w:ascii="Arial" w:hAnsi="Arial"/>
        </w:rPr>
        <w:t xml:space="preserve">will be </w:t>
      </w:r>
      <w:r w:rsidRPr="009F38BF">
        <w:rPr>
          <w:rFonts w:ascii="Arial" w:hAnsi="Arial"/>
        </w:rPr>
        <w:t>use</w:t>
      </w:r>
      <w:r>
        <w:rPr>
          <w:rFonts w:ascii="Arial" w:hAnsi="Arial"/>
        </w:rPr>
        <w:t>d to a</w:t>
      </w:r>
      <w:r w:rsidRPr="009F38BF">
        <w:rPr>
          <w:rFonts w:ascii="Arial" w:hAnsi="Arial"/>
        </w:rPr>
        <w:t>ward outstanding graduate student</w:t>
      </w:r>
      <w:r>
        <w:rPr>
          <w:rFonts w:ascii="Arial" w:hAnsi="Arial"/>
        </w:rPr>
        <w:t>s in the College of Pharmacy</w:t>
      </w:r>
      <w:r w:rsidRPr="009F38BF">
        <w:rPr>
          <w:rFonts w:ascii="Arial" w:hAnsi="Arial"/>
        </w:rPr>
        <w:t xml:space="preserve"> through one-time awards and fellowships. </w:t>
      </w:r>
      <w:r w:rsidRPr="009F38BF">
        <w:rPr>
          <w:rFonts w:ascii="Arial" w:hAnsi="Arial" w:cs="Arial"/>
        </w:rPr>
        <w:t>The College of Pharmacy Graduate Studies Committee will select the recipients of the Holt Graduate Research Achievement Award and the Hol</w:t>
      </w:r>
      <w:r>
        <w:rPr>
          <w:rFonts w:ascii="Arial" w:hAnsi="Arial" w:cs="Arial"/>
        </w:rPr>
        <w:t>t</w:t>
      </w:r>
      <w:r w:rsidRPr="009F38BF">
        <w:rPr>
          <w:rFonts w:ascii="Arial" w:hAnsi="Arial" w:cs="Arial"/>
        </w:rPr>
        <w:t xml:space="preserve"> Graduate </w:t>
      </w:r>
      <w:r>
        <w:rPr>
          <w:rFonts w:ascii="Arial" w:hAnsi="Arial" w:cs="Arial"/>
        </w:rPr>
        <w:t>Fellowship</w:t>
      </w:r>
      <w:r w:rsidRPr="009F38BF">
        <w:rPr>
          <w:rFonts w:ascii="Arial" w:hAnsi="Arial" w:cs="Arial"/>
        </w:rPr>
        <w:t>.</w:t>
      </w:r>
    </w:p>
    <w:p w14:paraId="6945430E" w14:textId="77777777" w:rsidR="001008B5" w:rsidRDefault="001008B5" w:rsidP="00162FAD">
      <w:pPr>
        <w:rPr>
          <w:rFonts w:ascii="Arial" w:hAnsi="Arial"/>
          <w:b/>
          <w:i/>
          <w:u w:val="single"/>
        </w:rPr>
      </w:pPr>
    </w:p>
    <w:p w14:paraId="212A4FD9" w14:textId="77777777" w:rsidR="001008B5" w:rsidRDefault="001008B5" w:rsidP="00162FAD">
      <w:pPr>
        <w:rPr>
          <w:rFonts w:ascii="Arial" w:hAnsi="Arial"/>
          <w:b/>
          <w:i/>
          <w:u w:val="single"/>
        </w:rPr>
      </w:pPr>
    </w:p>
    <w:p w14:paraId="6F45F08D" w14:textId="77777777" w:rsidR="00162FAD" w:rsidRPr="00B91EE8" w:rsidRDefault="00162FAD" w:rsidP="00162FAD">
      <w:pPr>
        <w:rPr>
          <w:rFonts w:ascii="Arial" w:hAnsi="Arial"/>
          <w:b/>
          <w:i/>
          <w:u w:val="single"/>
        </w:rPr>
      </w:pPr>
      <w:r w:rsidRPr="00B91EE8">
        <w:rPr>
          <w:rFonts w:ascii="Arial" w:hAnsi="Arial"/>
          <w:b/>
          <w:i/>
          <w:u w:val="single"/>
        </w:rPr>
        <w:t>Holt Graduate Research Achievement Awards:</w:t>
      </w:r>
    </w:p>
    <w:p w14:paraId="692A3E51" w14:textId="77777777" w:rsidR="00162FAD" w:rsidRPr="009F38BF" w:rsidRDefault="00162FAD" w:rsidP="00050BD3">
      <w:pPr>
        <w:spacing w:before="120"/>
        <w:jc w:val="both"/>
        <w:rPr>
          <w:rFonts w:ascii="Arial" w:hAnsi="Arial"/>
        </w:rPr>
      </w:pPr>
      <w:bookmarkStart w:id="1" w:name="_GoBack"/>
      <w:r w:rsidRPr="009F38BF">
        <w:rPr>
          <w:rFonts w:ascii="Arial" w:hAnsi="Arial"/>
        </w:rPr>
        <w:t xml:space="preserve">Awarded </w:t>
      </w:r>
      <w:r>
        <w:rPr>
          <w:rFonts w:ascii="Arial" w:hAnsi="Arial"/>
        </w:rPr>
        <w:t xml:space="preserve">to the outstanding students selected </w:t>
      </w:r>
      <w:r w:rsidRPr="009F38BF">
        <w:rPr>
          <w:rFonts w:ascii="Arial" w:hAnsi="Arial"/>
        </w:rPr>
        <w:t xml:space="preserve">on the basis of exceptional </w:t>
      </w:r>
      <w:r>
        <w:rPr>
          <w:rFonts w:ascii="Arial" w:hAnsi="Arial"/>
        </w:rPr>
        <w:t>research</w:t>
      </w:r>
      <w:r w:rsidRPr="009F38BF">
        <w:rPr>
          <w:rFonts w:ascii="Arial" w:hAnsi="Arial"/>
        </w:rPr>
        <w:t xml:space="preserve"> achievement and participation in the College, University and professional communities.</w:t>
      </w:r>
    </w:p>
    <w:p w14:paraId="14A59540" w14:textId="77777777" w:rsidR="00162FAD" w:rsidRDefault="00162FAD" w:rsidP="00050BD3">
      <w:pPr>
        <w:jc w:val="both"/>
        <w:rPr>
          <w:rFonts w:ascii="Arial" w:hAnsi="Arial"/>
        </w:rPr>
      </w:pPr>
      <w:r>
        <w:rPr>
          <w:rFonts w:ascii="Arial" w:hAnsi="Arial"/>
        </w:rPr>
        <w:t>Two awards are available at $2,500 each.</w:t>
      </w:r>
    </w:p>
    <w:p w14:paraId="2F5B7A57" w14:textId="77777777" w:rsidR="00162FAD" w:rsidRPr="009F38BF" w:rsidRDefault="00162FAD" w:rsidP="00050BD3">
      <w:pPr>
        <w:spacing w:before="120"/>
        <w:jc w:val="both"/>
        <w:rPr>
          <w:rFonts w:ascii="Arial" w:hAnsi="Arial"/>
        </w:rPr>
      </w:pPr>
      <w:r w:rsidRPr="009F38BF">
        <w:rPr>
          <w:rFonts w:ascii="Arial" w:hAnsi="Arial"/>
        </w:rPr>
        <w:t xml:space="preserve">Eligibility: Must be a graduate </w:t>
      </w:r>
      <w:r w:rsidRPr="009F38BF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 xml:space="preserve">in good standing, </w:t>
      </w:r>
      <w:r>
        <w:rPr>
          <w:rFonts w:ascii="Arial" w:hAnsi="Arial"/>
        </w:rPr>
        <w:t>have</w:t>
      </w:r>
      <w:r w:rsidRPr="009F38BF">
        <w:rPr>
          <w:rFonts w:ascii="Arial" w:hAnsi="Arial"/>
        </w:rPr>
        <w:t xml:space="preserve"> successfully completed their preliminary examination</w:t>
      </w:r>
      <w:r>
        <w:rPr>
          <w:rFonts w:ascii="Arial" w:hAnsi="Arial" w:cs="Arial"/>
        </w:rPr>
        <w:t>, and be</w:t>
      </w:r>
      <w:r w:rsidRPr="009F38BF">
        <w:rPr>
          <w:rFonts w:ascii="Arial" w:hAnsi="Arial" w:cs="Arial"/>
        </w:rPr>
        <w:t xml:space="preserve"> conducting their PhD thesis work under the direction of a College of Pharmacy faculty member</w:t>
      </w:r>
      <w:r w:rsidRPr="009F38BF">
        <w:rPr>
          <w:rFonts w:ascii="Arial" w:hAnsi="Arial"/>
        </w:rPr>
        <w:t>.</w:t>
      </w:r>
      <w:r>
        <w:rPr>
          <w:rFonts w:ascii="Arial" w:hAnsi="Arial"/>
        </w:rPr>
        <w:t xml:space="preserve"> Recipients may be domestic or international students.</w:t>
      </w:r>
    </w:p>
    <w:p w14:paraId="63711706" w14:textId="77777777" w:rsidR="00162FAD" w:rsidRPr="009F38BF" w:rsidRDefault="00162FAD" w:rsidP="00050BD3">
      <w:pPr>
        <w:spacing w:before="120"/>
        <w:jc w:val="both"/>
        <w:rPr>
          <w:rFonts w:ascii="Arial" w:hAnsi="Arial"/>
        </w:rPr>
      </w:pPr>
      <w:r w:rsidRPr="009F38BF">
        <w:rPr>
          <w:rFonts w:ascii="Arial" w:hAnsi="Arial"/>
        </w:rPr>
        <w:t xml:space="preserve">Application materials to be reviewed include: (1) a personal statement describing </w:t>
      </w:r>
      <w:r>
        <w:rPr>
          <w:rFonts w:ascii="Arial" w:hAnsi="Arial"/>
        </w:rPr>
        <w:t>the graduate student’s</w:t>
      </w:r>
      <w:r w:rsidRPr="009F38BF">
        <w:rPr>
          <w:rFonts w:ascii="Arial" w:hAnsi="Arial"/>
        </w:rPr>
        <w:t xml:space="preserve"> current research,</w:t>
      </w:r>
      <w:r>
        <w:rPr>
          <w:rFonts w:ascii="Arial" w:hAnsi="Arial"/>
        </w:rPr>
        <w:t xml:space="preserve"> notable achievements or recognition of the research,</w:t>
      </w:r>
      <w:r w:rsidRPr="009F38BF">
        <w:rPr>
          <w:rFonts w:ascii="Arial" w:hAnsi="Arial"/>
        </w:rPr>
        <w:t xml:space="preserve"> activity in College, University and professional communities, and their long-term professional goals; (2) a current curriculum vitae; and (3) a letter of support from their major professor (Principal Investigator).</w:t>
      </w:r>
    </w:p>
    <w:p w14:paraId="048D1C99" w14:textId="77777777" w:rsidR="00162FAD" w:rsidRDefault="00162FAD" w:rsidP="00050BD3">
      <w:pPr>
        <w:spacing w:before="120"/>
        <w:jc w:val="both"/>
        <w:rPr>
          <w:rFonts w:ascii="Arial" w:hAnsi="Arial"/>
        </w:rPr>
      </w:pPr>
      <w:r w:rsidRPr="009F38BF">
        <w:rPr>
          <w:rFonts w:ascii="Arial" w:hAnsi="Arial"/>
        </w:rPr>
        <w:t>Applications must be submitted</w:t>
      </w:r>
      <w:r>
        <w:rPr>
          <w:rFonts w:ascii="Arial" w:hAnsi="Arial"/>
        </w:rPr>
        <w:t xml:space="preserve"> by</w:t>
      </w:r>
      <w:r w:rsidRPr="009F38BF">
        <w:rPr>
          <w:rFonts w:ascii="Arial" w:hAnsi="Arial"/>
        </w:rPr>
        <w:t xml:space="preserve"> </w:t>
      </w:r>
      <w:r>
        <w:rPr>
          <w:rFonts w:ascii="Arial" w:hAnsi="Arial"/>
        </w:rPr>
        <w:t>September 25</w:t>
      </w:r>
      <w:r w:rsidRPr="00F0309F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2019</w:t>
      </w:r>
      <w:r w:rsidRPr="009F38BF">
        <w:rPr>
          <w:rFonts w:ascii="Arial" w:hAnsi="Arial"/>
        </w:rPr>
        <w:t>. Award</w:t>
      </w:r>
      <w:r>
        <w:rPr>
          <w:rFonts w:ascii="Arial" w:hAnsi="Arial"/>
        </w:rPr>
        <w:t>s</w:t>
      </w:r>
      <w:r w:rsidRPr="009F38BF">
        <w:rPr>
          <w:rFonts w:ascii="Arial" w:hAnsi="Arial"/>
        </w:rPr>
        <w:t xml:space="preserve"> will be </w:t>
      </w:r>
      <w:r>
        <w:rPr>
          <w:rFonts w:ascii="Arial" w:hAnsi="Arial"/>
        </w:rPr>
        <w:t>announced in October 2019</w:t>
      </w:r>
      <w:r w:rsidRPr="009F38BF">
        <w:rPr>
          <w:rFonts w:ascii="Arial" w:hAnsi="Arial"/>
        </w:rPr>
        <w:t>.</w:t>
      </w:r>
    </w:p>
    <w:p w14:paraId="348EBDC6" w14:textId="77777777" w:rsidR="00162FAD" w:rsidRDefault="00162FAD" w:rsidP="00050BD3">
      <w:pPr>
        <w:jc w:val="both"/>
        <w:rPr>
          <w:rFonts w:ascii="Arial" w:hAnsi="Arial"/>
          <w:b/>
          <w:i/>
          <w:u w:val="single"/>
        </w:rPr>
      </w:pPr>
    </w:p>
    <w:p w14:paraId="63132480" w14:textId="77777777" w:rsidR="001008B5" w:rsidRDefault="001008B5" w:rsidP="00050BD3">
      <w:pPr>
        <w:jc w:val="both"/>
        <w:rPr>
          <w:rFonts w:ascii="Arial" w:hAnsi="Arial"/>
          <w:b/>
          <w:i/>
          <w:u w:val="single"/>
        </w:rPr>
      </w:pPr>
    </w:p>
    <w:p w14:paraId="706C3EF4" w14:textId="77777777" w:rsidR="00162FAD" w:rsidRDefault="00162FAD" w:rsidP="00050BD3">
      <w:pPr>
        <w:jc w:val="both"/>
        <w:rPr>
          <w:rFonts w:ascii="Arial" w:hAnsi="Arial"/>
        </w:rPr>
      </w:pPr>
      <w:r w:rsidRPr="005D3D5A">
        <w:rPr>
          <w:rFonts w:ascii="Arial" w:hAnsi="Arial"/>
          <w:b/>
          <w:i/>
          <w:u w:val="single"/>
        </w:rPr>
        <w:t xml:space="preserve">Holt Graduate </w:t>
      </w:r>
      <w:r>
        <w:rPr>
          <w:rFonts w:ascii="Arial" w:hAnsi="Arial"/>
          <w:b/>
          <w:i/>
          <w:u w:val="single"/>
        </w:rPr>
        <w:t>Fellowship</w:t>
      </w:r>
      <w:r>
        <w:rPr>
          <w:rFonts w:ascii="Arial" w:hAnsi="Arial"/>
        </w:rPr>
        <w:t>:</w:t>
      </w:r>
    </w:p>
    <w:p w14:paraId="03B80B88" w14:textId="77777777" w:rsidR="00162FAD" w:rsidRDefault="00162FAD" w:rsidP="00050BD3">
      <w:pPr>
        <w:jc w:val="both"/>
        <w:rPr>
          <w:rFonts w:ascii="Arial" w:hAnsi="Arial"/>
        </w:rPr>
      </w:pPr>
      <w:r>
        <w:rPr>
          <w:rFonts w:ascii="Arial" w:hAnsi="Arial"/>
        </w:rPr>
        <w:t>The award ($10,000) will be u</w:t>
      </w:r>
      <w:r w:rsidRPr="009F38BF">
        <w:rPr>
          <w:rFonts w:ascii="Arial" w:hAnsi="Arial"/>
        </w:rPr>
        <w:t>sed to</w:t>
      </w:r>
      <w:r>
        <w:rPr>
          <w:rFonts w:ascii="Arial" w:hAnsi="Arial"/>
        </w:rPr>
        <w:t xml:space="preserve"> partially support the stipend and tuition for a </w:t>
      </w:r>
      <w:r w:rsidRPr="002124CB">
        <w:rPr>
          <w:rFonts w:ascii="Arial" w:hAnsi="Arial"/>
          <w:u w:val="single"/>
        </w:rPr>
        <w:t>graduate research assistant</w:t>
      </w:r>
      <w:r>
        <w:rPr>
          <w:rFonts w:ascii="Arial" w:hAnsi="Arial"/>
        </w:rPr>
        <w:t xml:space="preserve">. The intent of the award is to recognize outstanding students (in research and community participation), and relieve funding support concerns. </w:t>
      </w:r>
    </w:p>
    <w:p w14:paraId="469F21AB" w14:textId="77777777" w:rsidR="00162FAD" w:rsidRPr="009F38BF" w:rsidRDefault="00162FAD" w:rsidP="00050BD3">
      <w:pPr>
        <w:jc w:val="both"/>
        <w:rPr>
          <w:rFonts w:ascii="Arial" w:hAnsi="Arial"/>
        </w:rPr>
      </w:pPr>
      <w:r w:rsidRPr="009F38BF">
        <w:rPr>
          <w:rFonts w:ascii="Arial" w:hAnsi="Arial"/>
        </w:rPr>
        <w:t>Candidates for the award</w:t>
      </w:r>
      <w:r>
        <w:rPr>
          <w:rFonts w:ascii="Arial" w:hAnsi="Arial"/>
        </w:rPr>
        <w:t xml:space="preserve"> must be currently enrolled students in the program</w:t>
      </w:r>
      <w:r w:rsidRPr="009F38BF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will </w:t>
      </w:r>
      <w:r w:rsidRPr="009F38BF">
        <w:rPr>
          <w:rFonts w:ascii="Arial" w:hAnsi="Arial"/>
        </w:rPr>
        <w:t>be nomin</w:t>
      </w:r>
      <w:r>
        <w:rPr>
          <w:rFonts w:ascii="Arial" w:hAnsi="Arial"/>
        </w:rPr>
        <w:t>ated by their major professor. I</w:t>
      </w:r>
      <w:r w:rsidRPr="009F38BF">
        <w:rPr>
          <w:rFonts w:ascii="Arial" w:hAnsi="Arial"/>
        </w:rPr>
        <w:t>ncoming student</w:t>
      </w:r>
      <w:r>
        <w:rPr>
          <w:rFonts w:ascii="Arial" w:hAnsi="Arial"/>
        </w:rPr>
        <w:t xml:space="preserve">s may also be nominated </w:t>
      </w:r>
      <w:r w:rsidRPr="009F38BF">
        <w:rPr>
          <w:rFonts w:ascii="Arial" w:hAnsi="Arial"/>
        </w:rPr>
        <w:t xml:space="preserve">by the </w:t>
      </w:r>
      <w:r>
        <w:rPr>
          <w:rFonts w:ascii="Arial" w:hAnsi="Arial"/>
        </w:rPr>
        <w:t>d</w:t>
      </w:r>
      <w:r w:rsidRPr="009F38BF">
        <w:rPr>
          <w:rFonts w:ascii="Arial" w:hAnsi="Arial"/>
        </w:rPr>
        <w:t xml:space="preserve">irector of Graduate </w:t>
      </w:r>
      <w:r>
        <w:rPr>
          <w:rFonts w:ascii="Arial" w:hAnsi="Arial"/>
        </w:rPr>
        <w:t>P</w:t>
      </w:r>
      <w:r w:rsidRPr="009F38BF">
        <w:rPr>
          <w:rFonts w:ascii="Arial" w:hAnsi="Arial"/>
        </w:rPr>
        <w:t>rogram</w:t>
      </w:r>
      <w:r>
        <w:rPr>
          <w:rFonts w:ascii="Arial" w:hAnsi="Arial"/>
        </w:rPr>
        <w:t>s</w:t>
      </w:r>
      <w:r w:rsidRPr="009F38BF">
        <w:rPr>
          <w:rFonts w:ascii="Arial" w:hAnsi="Arial"/>
        </w:rPr>
        <w:t>.</w:t>
      </w:r>
    </w:p>
    <w:p w14:paraId="61DB7EFA" w14:textId="77777777" w:rsidR="00162FAD" w:rsidRPr="00D543CA" w:rsidRDefault="00162FAD" w:rsidP="00050BD3">
      <w:pPr>
        <w:spacing w:before="120"/>
        <w:jc w:val="both"/>
        <w:rPr>
          <w:rFonts w:ascii="Arial" w:hAnsi="Arial"/>
        </w:rPr>
      </w:pPr>
      <w:r w:rsidRPr="009F38BF">
        <w:rPr>
          <w:rFonts w:ascii="Arial" w:hAnsi="Arial"/>
        </w:rPr>
        <w:t xml:space="preserve">Application materials to be reviewed include: (1) a personal statement describing </w:t>
      </w:r>
      <w:r>
        <w:rPr>
          <w:rFonts w:ascii="Arial" w:hAnsi="Arial"/>
        </w:rPr>
        <w:t>the graduate student’s</w:t>
      </w:r>
      <w:r w:rsidRPr="009F38BF">
        <w:rPr>
          <w:rFonts w:ascii="Arial" w:hAnsi="Arial"/>
        </w:rPr>
        <w:t xml:space="preserve"> current research,</w:t>
      </w:r>
      <w:r>
        <w:rPr>
          <w:rFonts w:ascii="Arial" w:hAnsi="Arial"/>
        </w:rPr>
        <w:t xml:space="preserve"> notable achievements or recognition of the research,</w:t>
      </w:r>
      <w:r w:rsidRPr="009F38BF">
        <w:rPr>
          <w:rFonts w:ascii="Arial" w:hAnsi="Arial"/>
        </w:rPr>
        <w:t xml:space="preserve"> activity in College, University and professional communities, and their long-term professional goals; (2) a current curriculum vitae; and (3) a letter of </w:t>
      </w:r>
      <w:r>
        <w:rPr>
          <w:rFonts w:ascii="Arial" w:hAnsi="Arial"/>
        </w:rPr>
        <w:t xml:space="preserve">justification/need </w:t>
      </w:r>
      <w:r w:rsidRPr="009F38BF">
        <w:rPr>
          <w:rFonts w:ascii="Arial" w:hAnsi="Arial"/>
        </w:rPr>
        <w:t>from their major professor (Principal Investigator).</w:t>
      </w:r>
    </w:p>
    <w:p w14:paraId="3CA31F34" w14:textId="77777777" w:rsidR="00162FAD" w:rsidRPr="009F38BF" w:rsidRDefault="00162FAD" w:rsidP="00050BD3">
      <w:pPr>
        <w:jc w:val="both"/>
        <w:rPr>
          <w:rFonts w:ascii="Arial" w:hAnsi="Arial"/>
        </w:rPr>
      </w:pPr>
      <w:r w:rsidRPr="009F38BF">
        <w:rPr>
          <w:rFonts w:ascii="Arial" w:hAnsi="Arial"/>
        </w:rPr>
        <w:t xml:space="preserve">Eligibility: </w:t>
      </w:r>
      <w:r>
        <w:rPr>
          <w:rFonts w:ascii="Arial" w:hAnsi="Arial" w:cs="Arial"/>
        </w:rPr>
        <w:t xml:space="preserve">Must be a </w:t>
      </w:r>
      <w:r>
        <w:rPr>
          <w:rFonts w:ascii="Arial" w:hAnsi="Arial"/>
        </w:rPr>
        <w:t>c</w:t>
      </w:r>
      <w:r w:rsidRPr="009F38BF">
        <w:rPr>
          <w:rFonts w:ascii="Arial" w:hAnsi="Arial"/>
        </w:rPr>
        <w:t xml:space="preserve">urrent </w:t>
      </w:r>
      <w:r w:rsidRPr="009F38BF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</w:t>
      </w:r>
      <w:r w:rsidRPr="009F38BF">
        <w:rPr>
          <w:rFonts w:ascii="Arial" w:hAnsi="Arial" w:cs="Arial"/>
        </w:rPr>
        <w:t>in good standing</w:t>
      </w:r>
      <w:r>
        <w:rPr>
          <w:rFonts w:ascii="Arial" w:hAnsi="Arial" w:cs="Arial"/>
        </w:rPr>
        <w:t xml:space="preserve"> </w:t>
      </w:r>
      <w:r w:rsidRPr="009F38BF">
        <w:rPr>
          <w:rFonts w:ascii="Arial" w:hAnsi="Arial" w:cs="Arial"/>
        </w:rPr>
        <w:t>conducting their PhD thesis work under the direction of a College of Pharmacy faculty member</w:t>
      </w:r>
      <w:r>
        <w:rPr>
          <w:rFonts w:ascii="Arial" w:hAnsi="Arial" w:cs="Arial"/>
        </w:rPr>
        <w:t>. Incoming graduate students with exceptional academic merit or experiential qualifications</w:t>
      </w:r>
      <w:r w:rsidRPr="009F38BF">
        <w:rPr>
          <w:rFonts w:ascii="Arial" w:hAnsi="Arial"/>
        </w:rPr>
        <w:t xml:space="preserve"> may </w:t>
      </w:r>
      <w:r>
        <w:rPr>
          <w:rFonts w:ascii="Arial" w:hAnsi="Arial"/>
        </w:rPr>
        <w:t>also receive the</w:t>
      </w:r>
      <w:r w:rsidRPr="009F38BF">
        <w:rPr>
          <w:rFonts w:ascii="Arial" w:hAnsi="Arial"/>
        </w:rPr>
        <w:t xml:space="preserve"> fellowship. </w:t>
      </w:r>
      <w:r>
        <w:rPr>
          <w:rFonts w:ascii="Arial" w:hAnsi="Arial"/>
        </w:rPr>
        <w:t>Recipients may be domestic or international students.</w:t>
      </w:r>
    </w:p>
    <w:p w14:paraId="58F0D452" w14:textId="77777777" w:rsidR="001008B5" w:rsidRDefault="001008B5" w:rsidP="00050BD3">
      <w:pPr>
        <w:spacing w:before="120"/>
        <w:jc w:val="both"/>
        <w:rPr>
          <w:rFonts w:ascii="Arial" w:hAnsi="Arial"/>
        </w:rPr>
      </w:pPr>
    </w:p>
    <w:p w14:paraId="2A0E441A" w14:textId="77777777" w:rsidR="00162FAD" w:rsidRPr="00CD7AE5" w:rsidRDefault="00162FAD" w:rsidP="00050BD3">
      <w:pPr>
        <w:spacing w:before="120"/>
        <w:jc w:val="both"/>
      </w:pPr>
      <w:r w:rsidRPr="009F38BF">
        <w:rPr>
          <w:rFonts w:ascii="Arial" w:hAnsi="Arial"/>
        </w:rPr>
        <w:t xml:space="preserve">Applications must be submitted </w:t>
      </w:r>
      <w:r>
        <w:rPr>
          <w:rFonts w:ascii="Arial" w:hAnsi="Arial"/>
        </w:rPr>
        <w:t>by September 25</w:t>
      </w:r>
      <w:r w:rsidRPr="00F0309F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2019</w:t>
      </w:r>
      <w:r w:rsidRPr="009F38BF">
        <w:rPr>
          <w:rFonts w:ascii="Arial" w:hAnsi="Arial"/>
        </w:rPr>
        <w:t>.</w:t>
      </w:r>
      <w:r>
        <w:rPr>
          <w:rFonts w:ascii="Arial" w:hAnsi="Arial"/>
        </w:rPr>
        <w:t xml:space="preserve"> The award will be announced in October 2019.</w:t>
      </w:r>
    </w:p>
    <w:bookmarkEnd w:id="1"/>
    <w:p w14:paraId="00576C05" w14:textId="77777777" w:rsidR="007218F9" w:rsidRPr="008123EA" w:rsidRDefault="007218F9" w:rsidP="00050BD3">
      <w:pPr>
        <w:jc w:val="both"/>
        <w:rPr>
          <w:sz w:val="22"/>
          <w:szCs w:val="22"/>
        </w:rPr>
      </w:pPr>
    </w:p>
    <w:sectPr w:rsidR="007218F9" w:rsidRPr="008123EA" w:rsidSect="00050BD3">
      <w:headerReference w:type="default" r:id="rId8"/>
      <w:footerReference w:type="default" r:id="rId9"/>
      <w:pgSz w:w="12240" w:h="15840"/>
      <w:pgMar w:top="850" w:right="806" w:bottom="720" w:left="1008" w:header="720" w:footer="8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8346" w14:textId="77777777" w:rsidR="00801752" w:rsidRDefault="00801752">
      <w:r>
        <w:separator/>
      </w:r>
    </w:p>
  </w:endnote>
  <w:endnote w:type="continuationSeparator" w:id="0">
    <w:p w14:paraId="76A9405C" w14:textId="77777777" w:rsidR="00801752" w:rsidRDefault="0080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8E438" w14:textId="77777777" w:rsidR="00DA645B" w:rsidRDefault="00DA645B" w:rsidP="007769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0037F6EA" w14:textId="77777777" w:rsidR="00EF1C57" w:rsidRDefault="00EF1C57" w:rsidP="00DA645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1515" w14:textId="77777777" w:rsidR="00801752" w:rsidRDefault="00801752">
      <w:r>
        <w:separator/>
      </w:r>
    </w:p>
  </w:footnote>
  <w:footnote w:type="continuationSeparator" w:id="0">
    <w:p w14:paraId="691BEB40" w14:textId="77777777" w:rsidR="00801752" w:rsidRDefault="0080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EB11" w14:textId="77777777" w:rsidR="00F35721" w:rsidRPr="003700B5" w:rsidRDefault="00F35721" w:rsidP="007218F9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D4324"/>
    <w:multiLevelType w:val="multilevel"/>
    <w:tmpl w:val="EA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72501"/>
    <w:multiLevelType w:val="hybridMultilevel"/>
    <w:tmpl w:val="A9CE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81C54"/>
    <w:multiLevelType w:val="multilevel"/>
    <w:tmpl w:val="89F05F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A6B534F"/>
    <w:multiLevelType w:val="multilevel"/>
    <w:tmpl w:val="944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97632"/>
    <w:multiLevelType w:val="hybridMultilevel"/>
    <w:tmpl w:val="C7D00394"/>
    <w:lvl w:ilvl="0" w:tplc="A47EE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BBC"/>
    <w:multiLevelType w:val="hybridMultilevel"/>
    <w:tmpl w:val="810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017"/>
    <w:multiLevelType w:val="multilevel"/>
    <w:tmpl w:val="F44C9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13DB"/>
    <w:multiLevelType w:val="hybridMultilevel"/>
    <w:tmpl w:val="467454EC"/>
    <w:lvl w:ilvl="0" w:tplc="A90E0F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4603"/>
    <w:multiLevelType w:val="multilevel"/>
    <w:tmpl w:val="1D7EC354"/>
    <w:lvl w:ilvl="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0" w:hanging="360"/>
      </w:pPr>
    </w:lvl>
    <w:lvl w:ilvl="2">
      <w:start w:val="1"/>
      <w:numFmt w:val="lowerRoman"/>
      <w:lvlText w:val="%3."/>
      <w:lvlJc w:val="right"/>
      <w:pPr>
        <w:ind w:left="990" w:hanging="180"/>
      </w:pPr>
    </w:lvl>
    <w:lvl w:ilvl="3">
      <w:start w:val="1"/>
      <w:numFmt w:val="decimal"/>
      <w:lvlText w:val="%4."/>
      <w:lvlJc w:val="left"/>
      <w:pPr>
        <w:ind w:left="1710" w:hanging="360"/>
      </w:pPr>
    </w:lvl>
    <w:lvl w:ilvl="4">
      <w:start w:val="1"/>
      <w:numFmt w:val="lowerLetter"/>
      <w:lvlText w:val="%5."/>
      <w:lvlJc w:val="left"/>
      <w:pPr>
        <w:ind w:left="2430" w:hanging="360"/>
      </w:pPr>
    </w:lvl>
    <w:lvl w:ilvl="5">
      <w:start w:val="1"/>
      <w:numFmt w:val="lowerRoman"/>
      <w:lvlText w:val="%6."/>
      <w:lvlJc w:val="right"/>
      <w:pPr>
        <w:ind w:left="3150" w:hanging="180"/>
      </w:pPr>
    </w:lvl>
    <w:lvl w:ilvl="6">
      <w:start w:val="1"/>
      <w:numFmt w:val="decimal"/>
      <w:lvlText w:val="%7."/>
      <w:lvlJc w:val="left"/>
      <w:pPr>
        <w:ind w:left="3870" w:hanging="360"/>
      </w:pPr>
    </w:lvl>
    <w:lvl w:ilvl="7">
      <w:start w:val="1"/>
      <w:numFmt w:val="lowerLetter"/>
      <w:lvlText w:val="%8."/>
      <w:lvlJc w:val="left"/>
      <w:pPr>
        <w:ind w:left="4590" w:hanging="360"/>
      </w:pPr>
    </w:lvl>
    <w:lvl w:ilvl="8">
      <w:start w:val="1"/>
      <w:numFmt w:val="lowerRoman"/>
      <w:lvlText w:val="%9."/>
      <w:lvlJc w:val="right"/>
      <w:pPr>
        <w:ind w:left="5310" w:hanging="180"/>
      </w:pPr>
    </w:lvl>
  </w:abstractNum>
  <w:abstractNum w:abstractNumId="10" w15:restartNumberingAfterBreak="0">
    <w:nsid w:val="19976EEE"/>
    <w:multiLevelType w:val="hybridMultilevel"/>
    <w:tmpl w:val="A386B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398D"/>
    <w:multiLevelType w:val="hybridMultilevel"/>
    <w:tmpl w:val="05EC919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FA731A"/>
    <w:multiLevelType w:val="hybridMultilevel"/>
    <w:tmpl w:val="DB14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06EE0"/>
    <w:multiLevelType w:val="hybridMultilevel"/>
    <w:tmpl w:val="8EF83EA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4" w15:restartNumberingAfterBreak="0">
    <w:nsid w:val="22A018C0"/>
    <w:multiLevelType w:val="hybridMultilevel"/>
    <w:tmpl w:val="629694A8"/>
    <w:lvl w:ilvl="0" w:tplc="4146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D6124"/>
    <w:multiLevelType w:val="hybridMultilevel"/>
    <w:tmpl w:val="C1D48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B54DA8"/>
    <w:multiLevelType w:val="hybridMultilevel"/>
    <w:tmpl w:val="E3AA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1DDE"/>
    <w:multiLevelType w:val="hybridMultilevel"/>
    <w:tmpl w:val="0BB687CE"/>
    <w:lvl w:ilvl="0" w:tplc="659815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3682A"/>
    <w:multiLevelType w:val="multilevel"/>
    <w:tmpl w:val="A0D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20C4A"/>
    <w:multiLevelType w:val="multilevel"/>
    <w:tmpl w:val="689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D3691"/>
    <w:multiLevelType w:val="hybridMultilevel"/>
    <w:tmpl w:val="233C1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0042B0"/>
    <w:multiLevelType w:val="hybridMultilevel"/>
    <w:tmpl w:val="8FB23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666FC8">
      <w:start w:val="1"/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DE2123"/>
    <w:multiLevelType w:val="multilevel"/>
    <w:tmpl w:val="1772B546"/>
    <w:lvl w:ilvl="0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0253575"/>
    <w:multiLevelType w:val="hybridMultilevel"/>
    <w:tmpl w:val="1D7EC354"/>
    <w:lvl w:ilvl="0" w:tplc="162E634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4" w15:restartNumberingAfterBreak="0">
    <w:nsid w:val="30A13FA2"/>
    <w:multiLevelType w:val="hybridMultilevel"/>
    <w:tmpl w:val="F44C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3190E"/>
    <w:multiLevelType w:val="hybridMultilevel"/>
    <w:tmpl w:val="63927272"/>
    <w:lvl w:ilvl="0" w:tplc="D6D66C0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3E8379CE"/>
    <w:multiLevelType w:val="hybridMultilevel"/>
    <w:tmpl w:val="308E3A00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7" w15:restartNumberingAfterBreak="0">
    <w:nsid w:val="428F2E0E"/>
    <w:multiLevelType w:val="multilevel"/>
    <w:tmpl w:val="FF3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F74DE"/>
    <w:multiLevelType w:val="hybridMultilevel"/>
    <w:tmpl w:val="5BF0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122E0"/>
    <w:multiLevelType w:val="hybridMultilevel"/>
    <w:tmpl w:val="3B96607E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9F62105"/>
    <w:multiLevelType w:val="multilevel"/>
    <w:tmpl w:val="A386B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D7298"/>
    <w:multiLevelType w:val="multilevel"/>
    <w:tmpl w:val="D5C0CD00"/>
    <w:lvl w:ilvl="0">
      <w:start w:val="3"/>
      <w:numFmt w:val="none"/>
      <w:lvlText w:val="3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7703C58"/>
    <w:multiLevelType w:val="hybridMultilevel"/>
    <w:tmpl w:val="E9200154"/>
    <w:lvl w:ilvl="0" w:tplc="8DAEB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00B22"/>
    <w:multiLevelType w:val="hybridMultilevel"/>
    <w:tmpl w:val="91EED4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BCC5A9D"/>
    <w:multiLevelType w:val="hybridMultilevel"/>
    <w:tmpl w:val="FB32749C"/>
    <w:lvl w:ilvl="0" w:tplc="391EC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2B15E2"/>
    <w:multiLevelType w:val="hybridMultilevel"/>
    <w:tmpl w:val="7BF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E623E"/>
    <w:multiLevelType w:val="hybridMultilevel"/>
    <w:tmpl w:val="1772B546"/>
    <w:lvl w:ilvl="0" w:tplc="2BD293E2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F044991"/>
    <w:multiLevelType w:val="hybridMultilevel"/>
    <w:tmpl w:val="27F2E8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B331F"/>
    <w:multiLevelType w:val="hybridMultilevel"/>
    <w:tmpl w:val="B0CADD68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564A2"/>
    <w:multiLevelType w:val="hybridMultilevel"/>
    <w:tmpl w:val="46EC236A"/>
    <w:lvl w:ilvl="0" w:tplc="B0F88DD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F1638"/>
    <w:multiLevelType w:val="hybridMultilevel"/>
    <w:tmpl w:val="AF1A2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0F1C"/>
    <w:multiLevelType w:val="hybridMultilevel"/>
    <w:tmpl w:val="A2843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A059C"/>
    <w:multiLevelType w:val="hybridMultilevel"/>
    <w:tmpl w:val="A1441864"/>
    <w:lvl w:ilvl="0" w:tplc="0409000F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7"/>
  </w:num>
  <w:num w:numId="4">
    <w:abstractNumId w:val="41"/>
  </w:num>
  <w:num w:numId="5">
    <w:abstractNumId w:val="38"/>
  </w:num>
  <w:num w:numId="6">
    <w:abstractNumId w:val="40"/>
  </w:num>
  <w:num w:numId="7">
    <w:abstractNumId w:val="4"/>
  </w:num>
  <w:num w:numId="8">
    <w:abstractNumId w:val="34"/>
  </w:num>
  <w:num w:numId="9">
    <w:abstractNumId w:val="32"/>
  </w:num>
  <w:num w:numId="10">
    <w:abstractNumId w:val="0"/>
  </w:num>
  <w:num w:numId="11">
    <w:abstractNumId w:val="16"/>
  </w:num>
  <w:num w:numId="12">
    <w:abstractNumId w:val="23"/>
  </w:num>
  <w:num w:numId="13">
    <w:abstractNumId w:val="39"/>
  </w:num>
  <w:num w:numId="14">
    <w:abstractNumId w:val="10"/>
  </w:num>
  <w:num w:numId="15">
    <w:abstractNumId w:val="36"/>
  </w:num>
  <w:num w:numId="16">
    <w:abstractNumId w:val="30"/>
  </w:num>
  <w:num w:numId="17">
    <w:abstractNumId w:val="2"/>
  </w:num>
  <w:num w:numId="18">
    <w:abstractNumId w:val="3"/>
  </w:num>
  <w:num w:numId="19">
    <w:abstractNumId w:val="31"/>
  </w:num>
  <w:num w:numId="20">
    <w:abstractNumId w:val="22"/>
  </w:num>
  <w:num w:numId="21">
    <w:abstractNumId w:val="17"/>
  </w:num>
  <w:num w:numId="22">
    <w:abstractNumId w:val="9"/>
  </w:num>
  <w:num w:numId="23">
    <w:abstractNumId w:val="13"/>
  </w:num>
  <w:num w:numId="24">
    <w:abstractNumId w:val="26"/>
  </w:num>
  <w:num w:numId="25">
    <w:abstractNumId w:val="42"/>
  </w:num>
  <w:num w:numId="26">
    <w:abstractNumId w:val="25"/>
  </w:num>
  <w:num w:numId="27">
    <w:abstractNumId w:val="15"/>
  </w:num>
  <w:num w:numId="28">
    <w:abstractNumId w:val="21"/>
  </w:num>
  <w:num w:numId="29">
    <w:abstractNumId w:val="20"/>
  </w:num>
  <w:num w:numId="30">
    <w:abstractNumId w:val="28"/>
  </w:num>
  <w:num w:numId="31">
    <w:abstractNumId w:val="19"/>
  </w:num>
  <w:num w:numId="32">
    <w:abstractNumId w:val="27"/>
  </w:num>
  <w:num w:numId="33">
    <w:abstractNumId w:val="1"/>
  </w:num>
  <w:num w:numId="34">
    <w:abstractNumId w:val="18"/>
  </w:num>
  <w:num w:numId="35">
    <w:abstractNumId w:val="33"/>
  </w:num>
  <w:num w:numId="36">
    <w:abstractNumId w:val="14"/>
  </w:num>
  <w:num w:numId="37">
    <w:abstractNumId w:val="5"/>
  </w:num>
  <w:num w:numId="38">
    <w:abstractNumId w:val="8"/>
  </w:num>
  <w:num w:numId="39">
    <w:abstractNumId w:val="35"/>
  </w:num>
  <w:num w:numId="40">
    <w:abstractNumId w:val="12"/>
  </w:num>
  <w:num w:numId="41">
    <w:abstractNumId w:val="24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8A"/>
    <w:rsid w:val="0000109F"/>
    <w:rsid w:val="0000312E"/>
    <w:rsid w:val="00005DAD"/>
    <w:rsid w:val="0001198C"/>
    <w:rsid w:val="00011C1D"/>
    <w:rsid w:val="000121F4"/>
    <w:rsid w:val="0003391F"/>
    <w:rsid w:val="00043889"/>
    <w:rsid w:val="0004473F"/>
    <w:rsid w:val="00050BD3"/>
    <w:rsid w:val="000567F4"/>
    <w:rsid w:val="000638BB"/>
    <w:rsid w:val="00073345"/>
    <w:rsid w:val="000733D6"/>
    <w:rsid w:val="00073DCC"/>
    <w:rsid w:val="00094416"/>
    <w:rsid w:val="000A1E18"/>
    <w:rsid w:val="000A3B88"/>
    <w:rsid w:val="000A513E"/>
    <w:rsid w:val="000B3671"/>
    <w:rsid w:val="000D6440"/>
    <w:rsid w:val="000D777C"/>
    <w:rsid w:val="000F0DE0"/>
    <w:rsid w:val="000F6144"/>
    <w:rsid w:val="000F64D5"/>
    <w:rsid w:val="000F7AFA"/>
    <w:rsid w:val="0010065F"/>
    <w:rsid w:val="001008B5"/>
    <w:rsid w:val="00102C57"/>
    <w:rsid w:val="00103526"/>
    <w:rsid w:val="001110DC"/>
    <w:rsid w:val="001152D7"/>
    <w:rsid w:val="00124F4D"/>
    <w:rsid w:val="00135E21"/>
    <w:rsid w:val="00137A94"/>
    <w:rsid w:val="00140104"/>
    <w:rsid w:val="00140439"/>
    <w:rsid w:val="001544FA"/>
    <w:rsid w:val="00155D61"/>
    <w:rsid w:val="00160015"/>
    <w:rsid w:val="00162FAD"/>
    <w:rsid w:val="00164621"/>
    <w:rsid w:val="001739DE"/>
    <w:rsid w:val="0017449B"/>
    <w:rsid w:val="0017573E"/>
    <w:rsid w:val="00182EAC"/>
    <w:rsid w:val="00187292"/>
    <w:rsid w:val="00196576"/>
    <w:rsid w:val="001974CF"/>
    <w:rsid w:val="001B6718"/>
    <w:rsid w:val="001E0A17"/>
    <w:rsid w:val="001F7A0F"/>
    <w:rsid w:val="0020354E"/>
    <w:rsid w:val="002138D6"/>
    <w:rsid w:val="002153CD"/>
    <w:rsid w:val="0022006F"/>
    <w:rsid w:val="00220318"/>
    <w:rsid w:val="00220AD8"/>
    <w:rsid w:val="002266C1"/>
    <w:rsid w:val="00245527"/>
    <w:rsid w:val="002504C3"/>
    <w:rsid w:val="00250B96"/>
    <w:rsid w:val="002526CC"/>
    <w:rsid w:val="00252AD6"/>
    <w:rsid w:val="00256AB8"/>
    <w:rsid w:val="00266B1C"/>
    <w:rsid w:val="00294EC6"/>
    <w:rsid w:val="002A22F8"/>
    <w:rsid w:val="002B1812"/>
    <w:rsid w:val="002B4F11"/>
    <w:rsid w:val="002B6873"/>
    <w:rsid w:val="002C118B"/>
    <w:rsid w:val="002D7C41"/>
    <w:rsid w:val="002E314F"/>
    <w:rsid w:val="002E35C5"/>
    <w:rsid w:val="002F08F6"/>
    <w:rsid w:val="002F240F"/>
    <w:rsid w:val="002F5F5D"/>
    <w:rsid w:val="003044EE"/>
    <w:rsid w:val="00305A7C"/>
    <w:rsid w:val="00311A04"/>
    <w:rsid w:val="00350BB4"/>
    <w:rsid w:val="00360D46"/>
    <w:rsid w:val="003635EA"/>
    <w:rsid w:val="00370E18"/>
    <w:rsid w:val="00372A8D"/>
    <w:rsid w:val="003875C5"/>
    <w:rsid w:val="003903FD"/>
    <w:rsid w:val="00390635"/>
    <w:rsid w:val="003907E0"/>
    <w:rsid w:val="00390D56"/>
    <w:rsid w:val="0039150C"/>
    <w:rsid w:val="00397423"/>
    <w:rsid w:val="00397D01"/>
    <w:rsid w:val="003A2F5A"/>
    <w:rsid w:val="003A448B"/>
    <w:rsid w:val="003B72E5"/>
    <w:rsid w:val="003C3091"/>
    <w:rsid w:val="003C7D06"/>
    <w:rsid w:val="003D4315"/>
    <w:rsid w:val="003D7972"/>
    <w:rsid w:val="003E0F9C"/>
    <w:rsid w:val="003E6D70"/>
    <w:rsid w:val="003F1D61"/>
    <w:rsid w:val="00402432"/>
    <w:rsid w:val="00433AF0"/>
    <w:rsid w:val="00444E8B"/>
    <w:rsid w:val="0044739E"/>
    <w:rsid w:val="00451B54"/>
    <w:rsid w:val="004564EF"/>
    <w:rsid w:val="004572A3"/>
    <w:rsid w:val="004664C3"/>
    <w:rsid w:val="004749DD"/>
    <w:rsid w:val="004763E3"/>
    <w:rsid w:val="004845FB"/>
    <w:rsid w:val="00484DEE"/>
    <w:rsid w:val="004C0D97"/>
    <w:rsid w:val="004D6B83"/>
    <w:rsid w:val="004E03C7"/>
    <w:rsid w:val="004E3965"/>
    <w:rsid w:val="004E5203"/>
    <w:rsid w:val="004F4933"/>
    <w:rsid w:val="005000FD"/>
    <w:rsid w:val="005053B4"/>
    <w:rsid w:val="00506EE5"/>
    <w:rsid w:val="0051376D"/>
    <w:rsid w:val="0052590E"/>
    <w:rsid w:val="00533E7E"/>
    <w:rsid w:val="00537727"/>
    <w:rsid w:val="00545754"/>
    <w:rsid w:val="00546B1F"/>
    <w:rsid w:val="005646F6"/>
    <w:rsid w:val="00573BDA"/>
    <w:rsid w:val="00582540"/>
    <w:rsid w:val="00587E34"/>
    <w:rsid w:val="005931BC"/>
    <w:rsid w:val="005B0ECF"/>
    <w:rsid w:val="005B2D94"/>
    <w:rsid w:val="005B3CCE"/>
    <w:rsid w:val="005B5C6B"/>
    <w:rsid w:val="005C1630"/>
    <w:rsid w:val="005C321B"/>
    <w:rsid w:val="005C5EF9"/>
    <w:rsid w:val="005E6431"/>
    <w:rsid w:val="005F4776"/>
    <w:rsid w:val="006107B3"/>
    <w:rsid w:val="006140BF"/>
    <w:rsid w:val="00616694"/>
    <w:rsid w:val="006240AC"/>
    <w:rsid w:val="006254BA"/>
    <w:rsid w:val="0063290E"/>
    <w:rsid w:val="00633644"/>
    <w:rsid w:val="00640B05"/>
    <w:rsid w:val="006504E0"/>
    <w:rsid w:val="00655B71"/>
    <w:rsid w:val="00665579"/>
    <w:rsid w:val="00677E19"/>
    <w:rsid w:val="00681B61"/>
    <w:rsid w:val="00682020"/>
    <w:rsid w:val="00693854"/>
    <w:rsid w:val="00694534"/>
    <w:rsid w:val="006A13DA"/>
    <w:rsid w:val="006A20AA"/>
    <w:rsid w:val="006C34CA"/>
    <w:rsid w:val="006C3B43"/>
    <w:rsid w:val="006F17F5"/>
    <w:rsid w:val="006F516D"/>
    <w:rsid w:val="007218F9"/>
    <w:rsid w:val="00736E25"/>
    <w:rsid w:val="00737147"/>
    <w:rsid w:val="00752BAF"/>
    <w:rsid w:val="0075663A"/>
    <w:rsid w:val="00767D95"/>
    <w:rsid w:val="0077352C"/>
    <w:rsid w:val="00774D57"/>
    <w:rsid w:val="0077503D"/>
    <w:rsid w:val="007769E6"/>
    <w:rsid w:val="0079130C"/>
    <w:rsid w:val="007A5C2A"/>
    <w:rsid w:val="007B2A58"/>
    <w:rsid w:val="007B7CAC"/>
    <w:rsid w:val="007C0142"/>
    <w:rsid w:val="007C4046"/>
    <w:rsid w:val="007D3022"/>
    <w:rsid w:val="007E0E96"/>
    <w:rsid w:val="00801752"/>
    <w:rsid w:val="00804948"/>
    <w:rsid w:val="008123EA"/>
    <w:rsid w:val="0081610D"/>
    <w:rsid w:val="00823425"/>
    <w:rsid w:val="00850E88"/>
    <w:rsid w:val="0085601A"/>
    <w:rsid w:val="00856650"/>
    <w:rsid w:val="00881637"/>
    <w:rsid w:val="00886633"/>
    <w:rsid w:val="008A192E"/>
    <w:rsid w:val="008A6A67"/>
    <w:rsid w:val="008A6F18"/>
    <w:rsid w:val="008A77DA"/>
    <w:rsid w:val="008D1CD3"/>
    <w:rsid w:val="008E0C98"/>
    <w:rsid w:val="008E1CEE"/>
    <w:rsid w:val="008E7D32"/>
    <w:rsid w:val="008F4AE2"/>
    <w:rsid w:val="00901880"/>
    <w:rsid w:val="00905330"/>
    <w:rsid w:val="00913BB5"/>
    <w:rsid w:val="0092374D"/>
    <w:rsid w:val="009243A3"/>
    <w:rsid w:val="00940AFA"/>
    <w:rsid w:val="00947D96"/>
    <w:rsid w:val="00957F45"/>
    <w:rsid w:val="009610A6"/>
    <w:rsid w:val="00962B8E"/>
    <w:rsid w:val="0096310C"/>
    <w:rsid w:val="00977A8F"/>
    <w:rsid w:val="00987B6A"/>
    <w:rsid w:val="0099406C"/>
    <w:rsid w:val="009A3065"/>
    <w:rsid w:val="009A3773"/>
    <w:rsid w:val="009B0476"/>
    <w:rsid w:val="009F37F0"/>
    <w:rsid w:val="00A00696"/>
    <w:rsid w:val="00A02726"/>
    <w:rsid w:val="00A02A42"/>
    <w:rsid w:val="00A03346"/>
    <w:rsid w:val="00A05726"/>
    <w:rsid w:val="00A10D62"/>
    <w:rsid w:val="00A23A28"/>
    <w:rsid w:val="00A31393"/>
    <w:rsid w:val="00A32FAD"/>
    <w:rsid w:val="00A33E21"/>
    <w:rsid w:val="00A36617"/>
    <w:rsid w:val="00A3685E"/>
    <w:rsid w:val="00A569E3"/>
    <w:rsid w:val="00A57537"/>
    <w:rsid w:val="00A67056"/>
    <w:rsid w:val="00A70F32"/>
    <w:rsid w:val="00A80048"/>
    <w:rsid w:val="00A82B84"/>
    <w:rsid w:val="00A852F7"/>
    <w:rsid w:val="00A86607"/>
    <w:rsid w:val="00AA19D8"/>
    <w:rsid w:val="00AB3B37"/>
    <w:rsid w:val="00AB4B09"/>
    <w:rsid w:val="00AC199C"/>
    <w:rsid w:val="00AD1C69"/>
    <w:rsid w:val="00AD4CB7"/>
    <w:rsid w:val="00AE1A42"/>
    <w:rsid w:val="00AE1DF1"/>
    <w:rsid w:val="00AF0794"/>
    <w:rsid w:val="00AF2541"/>
    <w:rsid w:val="00AF26FA"/>
    <w:rsid w:val="00AF7F2E"/>
    <w:rsid w:val="00B0026E"/>
    <w:rsid w:val="00B16F7A"/>
    <w:rsid w:val="00B34C17"/>
    <w:rsid w:val="00B51AED"/>
    <w:rsid w:val="00B5279F"/>
    <w:rsid w:val="00B536AE"/>
    <w:rsid w:val="00B552EB"/>
    <w:rsid w:val="00B55B0B"/>
    <w:rsid w:val="00B64271"/>
    <w:rsid w:val="00B7614F"/>
    <w:rsid w:val="00B80AFA"/>
    <w:rsid w:val="00B86E25"/>
    <w:rsid w:val="00B96AAF"/>
    <w:rsid w:val="00BB58FF"/>
    <w:rsid w:val="00BC456A"/>
    <w:rsid w:val="00BC7586"/>
    <w:rsid w:val="00BD0823"/>
    <w:rsid w:val="00BD31F7"/>
    <w:rsid w:val="00BD477D"/>
    <w:rsid w:val="00BD5523"/>
    <w:rsid w:val="00BD7D7E"/>
    <w:rsid w:val="00BE0A7E"/>
    <w:rsid w:val="00BE1DB6"/>
    <w:rsid w:val="00BE2108"/>
    <w:rsid w:val="00BE5D6F"/>
    <w:rsid w:val="00BF0927"/>
    <w:rsid w:val="00C04860"/>
    <w:rsid w:val="00C11806"/>
    <w:rsid w:val="00C118A9"/>
    <w:rsid w:val="00C21BDE"/>
    <w:rsid w:val="00C22CEF"/>
    <w:rsid w:val="00C321FD"/>
    <w:rsid w:val="00C4609C"/>
    <w:rsid w:val="00C54E24"/>
    <w:rsid w:val="00C55E67"/>
    <w:rsid w:val="00C60661"/>
    <w:rsid w:val="00C62EC4"/>
    <w:rsid w:val="00C666CF"/>
    <w:rsid w:val="00C7112C"/>
    <w:rsid w:val="00C75E59"/>
    <w:rsid w:val="00C927CE"/>
    <w:rsid w:val="00CA2CB2"/>
    <w:rsid w:val="00CC5354"/>
    <w:rsid w:val="00CD1769"/>
    <w:rsid w:val="00CE0122"/>
    <w:rsid w:val="00CE4595"/>
    <w:rsid w:val="00CE4C22"/>
    <w:rsid w:val="00CE623E"/>
    <w:rsid w:val="00CF2F08"/>
    <w:rsid w:val="00D20C4B"/>
    <w:rsid w:val="00D21621"/>
    <w:rsid w:val="00D22A6D"/>
    <w:rsid w:val="00D256E8"/>
    <w:rsid w:val="00D279EA"/>
    <w:rsid w:val="00D30E28"/>
    <w:rsid w:val="00D358F2"/>
    <w:rsid w:val="00D44035"/>
    <w:rsid w:val="00D44582"/>
    <w:rsid w:val="00D4653E"/>
    <w:rsid w:val="00D50377"/>
    <w:rsid w:val="00D52D24"/>
    <w:rsid w:val="00D71317"/>
    <w:rsid w:val="00D74C04"/>
    <w:rsid w:val="00D8472E"/>
    <w:rsid w:val="00D86B33"/>
    <w:rsid w:val="00D87FF6"/>
    <w:rsid w:val="00D9059C"/>
    <w:rsid w:val="00D95B59"/>
    <w:rsid w:val="00DA2DC8"/>
    <w:rsid w:val="00DA513C"/>
    <w:rsid w:val="00DA645B"/>
    <w:rsid w:val="00DB57C2"/>
    <w:rsid w:val="00DB5D95"/>
    <w:rsid w:val="00DD16F0"/>
    <w:rsid w:val="00DD3990"/>
    <w:rsid w:val="00DD49DD"/>
    <w:rsid w:val="00DE1682"/>
    <w:rsid w:val="00E11805"/>
    <w:rsid w:val="00E13793"/>
    <w:rsid w:val="00E155E1"/>
    <w:rsid w:val="00E16B5F"/>
    <w:rsid w:val="00E16FCC"/>
    <w:rsid w:val="00E250E2"/>
    <w:rsid w:val="00E372D3"/>
    <w:rsid w:val="00E445A4"/>
    <w:rsid w:val="00E5400E"/>
    <w:rsid w:val="00E5685F"/>
    <w:rsid w:val="00E6421A"/>
    <w:rsid w:val="00E65C35"/>
    <w:rsid w:val="00E93442"/>
    <w:rsid w:val="00E97C77"/>
    <w:rsid w:val="00EB5005"/>
    <w:rsid w:val="00ED3F99"/>
    <w:rsid w:val="00ED40DA"/>
    <w:rsid w:val="00EE4BBD"/>
    <w:rsid w:val="00EF199F"/>
    <w:rsid w:val="00EF1C57"/>
    <w:rsid w:val="00EF70EB"/>
    <w:rsid w:val="00EF7F79"/>
    <w:rsid w:val="00F00965"/>
    <w:rsid w:val="00F07F52"/>
    <w:rsid w:val="00F105BB"/>
    <w:rsid w:val="00F35721"/>
    <w:rsid w:val="00F367B1"/>
    <w:rsid w:val="00F37BDB"/>
    <w:rsid w:val="00F40477"/>
    <w:rsid w:val="00F42380"/>
    <w:rsid w:val="00F47FA4"/>
    <w:rsid w:val="00F902D8"/>
    <w:rsid w:val="00F93D91"/>
    <w:rsid w:val="00FA07D7"/>
    <w:rsid w:val="00FA2EF2"/>
    <w:rsid w:val="00FA3A0C"/>
    <w:rsid w:val="00FA408C"/>
    <w:rsid w:val="00FA411D"/>
    <w:rsid w:val="00FA6831"/>
    <w:rsid w:val="00FA6B08"/>
    <w:rsid w:val="00FB01F8"/>
    <w:rsid w:val="00FB1EEB"/>
    <w:rsid w:val="00FB2DE5"/>
    <w:rsid w:val="00FC4712"/>
    <w:rsid w:val="00FD02D0"/>
    <w:rsid w:val="00FF2419"/>
    <w:rsid w:val="00FF447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49CCC"/>
  <w14:defaultImageDpi w14:val="300"/>
  <w15:chartTrackingRefBased/>
  <w15:docId w15:val="{ADA7F87C-8C9C-6C4C-BF6D-39B76FDD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D22A6D"/>
    <w:rPr>
      <w:sz w:val="24"/>
      <w:szCs w:val="24"/>
    </w:rPr>
  </w:style>
  <w:style w:type="paragraph" w:styleId="Heading1">
    <w:name w:val="heading 1"/>
    <w:basedOn w:val="Normal"/>
    <w:next w:val="Normal"/>
    <w:qFormat/>
    <w:rsid w:val="0011504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09C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7F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5041"/>
    <w:pPr>
      <w:keepNext/>
      <w:outlineLvl w:val="3"/>
    </w:pPr>
    <w:rPr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15041"/>
    <w:pPr>
      <w:keepNext/>
      <w:outlineLvl w:val="4"/>
    </w:pPr>
    <w:rPr>
      <w:b/>
      <w:u w:val="single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15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50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041"/>
  </w:style>
  <w:style w:type="paragraph" w:styleId="BodyText">
    <w:name w:val="Body Text"/>
    <w:basedOn w:val="Normal"/>
    <w:rsid w:val="001A09C8"/>
    <w:pPr>
      <w:tabs>
        <w:tab w:val="left" w:pos="0"/>
      </w:tabs>
    </w:pPr>
    <w:rPr>
      <w:rFonts w:ascii="Times" w:eastAsia="Times" w:hAnsi="Times"/>
      <w:sz w:val="22"/>
    </w:rPr>
  </w:style>
  <w:style w:type="paragraph" w:styleId="BodyTextIndent">
    <w:name w:val="Body Text Indent"/>
    <w:basedOn w:val="Normal"/>
    <w:rsid w:val="001A09C8"/>
    <w:pPr>
      <w:tabs>
        <w:tab w:val="left" w:pos="1310"/>
      </w:tabs>
      <w:ind w:left="-270"/>
    </w:pPr>
    <w:rPr>
      <w:rFonts w:ascii="Times" w:eastAsia="Times" w:hAnsi="Times"/>
      <w:sz w:val="22"/>
    </w:rPr>
  </w:style>
  <w:style w:type="character" w:styleId="Hyperlink">
    <w:name w:val="Hyperlink"/>
    <w:uiPriority w:val="99"/>
    <w:rsid w:val="00F67F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4AEB"/>
    <w:rPr>
      <w:color w:val="800080"/>
      <w:u w:val="single"/>
    </w:rPr>
  </w:style>
  <w:style w:type="character" w:customStyle="1" w:styleId="Heading4Char">
    <w:name w:val="Heading 4 Char"/>
    <w:link w:val="Heading4"/>
    <w:rsid w:val="00532500"/>
    <w:rPr>
      <w:sz w:val="24"/>
    </w:rPr>
  </w:style>
  <w:style w:type="character" w:customStyle="1" w:styleId="Heading5Char">
    <w:name w:val="Heading 5 Char"/>
    <w:link w:val="Heading5"/>
    <w:rsid w:val="00532500"/>
    <w:rPr>
      <w:b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5A88"/>
    <w:rPr>
      <w:rFonts w:ascii="Cambria" w:eastAsia="Cambria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BB5A88"/>
    <w:rPr>
      <w:rFonts w:ascii="Cambria" w:eastAsia="Cambria" w:hAnsi="Cambria"/>
      <w:sz w:val="24"/>
      <w:szCs w:val="24"/>
    </w:rPr>
  </w:style>
  <w:style w:type="character" w:styleId="FootnoteReference">
    <w:name w:val="footnote reference"/>
    <w:uiPriority w:val="99"/>
    <w:unhideWhenUsed/>
    <w:rsid w:val="00BB5A88"/>
    <w:rPr>
      <w:vertAlign w:val="superscript"/>
    </w:rPr>
  </w:style>
  <w:style w:type="paragraph" w:styleId="DocumentMap">
    <w:name w:val="Document Map"/>
    <w:basedOn w:val="Normal"/>
    <w:link w:val="DocumentMapChar"/>
    <w:rsid w:val="005E4EB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5E4EBD"/>
    <w:rPr>
      <w:rFonts w:ascii="Lucida Grande" w:hAnsi="Lucida Grande"/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241FF0"/>
    <w:pPr>
      <w:ind w:left="720"/>
      <w:contextualSpacing/>
    </w:pPr>
    <w:rPr>
      <w:rFonts w:ascii="Cambria" w:eastAsia="SimSun" w:hAnsi="Cambria"/>
      <w:kern w:val="2"/>
    </w:rPr>
  </w:style>
  <w:style w:type="character" w:styleId="Strong">
    <w:name w:val="Strong"/>
    <w:uiPriority w:val="22"/>
    <w:qFormat/>
    <w:rsid w:val="00241FF0"/>
    <w:rPr>
      <w:b/>
    </w:rPr>
  </w:style>
  <w:style w:type="table" w:styleId="TableGrid">
    <w:name w:val="Table Grid"/>
    <w:basedOn w:val="TableNormal"/>
    <w:uiPriority w:val="59"/>
    <w:rsid w:val="00587C3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87C36"/>
    <w:rPr>
      <w:rFonts w:ascii="Lucida Grande" w:eastAsia="Cambria" w:hAnsi="Lucida Grande"/>
      <w:color w:val="000000"/>
      <w:sz w:val="18"/>
      <w:szCs w:val="18"/>
    </w:rPr>
  </w:style>
  <w:style w:type="character" w:customStyle="1" w:styleId="BalloonTextChar">
    <w:name w:val="Balloon Text Char"/>
    <w:link w:val="BalloonText"/>
    <w:rsid w:val="00587C36"/>
    <w:rPr>
      <w:rFonts w:ascii="Lucida Grande" w:eastAsia="Cambria" w:hAnsi="Lucida Grande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87C36"/>
  </w:style>
  <w:style w:type="character" w:customStyle="1" w:styleId="FooterChar">
    <w:name w:val="Footer Char"/>
    <w:basedOn w:val="DefaultParagraphFont"/>
    <w:link w:val="Footer"/>
    <w:rsid w:val="00587C36"/>
  </w:style>
  <w:style w:type="paragraph" w:styleId="z-BottomofForm">
    <w:name w:val="HTML Bottom of Form"/>
    <w:basedOn w:val="Normal"/>
    <w:next w:val="Normal"/>
    <w:link w:val="z-BottomofFormChar"/>
    <w:hidden/>
    <w:rsid w:val="00587C36"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BottomofFormChar">
    <w:name w:val="z-Bottom of Form Char"/>
    <w:link w:val="z-BottomofForm"/>
    <w:rsid w:val="00587C36"/>
    <w:rPr>
      <w:rFonts w:ascii="Arial" w:hAnsi="Arial"/>
      <w:noProof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rsid w:val="00587C36"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TopofFormChar">
    <w:name w:val="z-Top of Form Char"/>
    <w:link w:val="z-TopofForm"/>
    <w:rsid w:val="00587C36"/>
    <w:rPr>
      <w:rFonts w:ascii="Arial" w:hAnsi="Arial"/>
      <w:noProof/>
      <w:vanish/>
      <w:sz w:val="16"/>
    </w:rPr>
  </w:style>
  <w:style w:type="character" w:styleId="UnresolvedMention">
    <w:name w:val="Unresolved Mention"/>
    <w:uiPriority w:val="47"/>
    <w:rsid w:val="00A00696"/>
    <w:rPr>
      <w:color w:val="605E5C"/>
      <w:shd w:val="clear" w:color="auto" w:fill="E1DFDD"/>
    </w:rPr>
  </w:style>
  <w:style w:type="character" w:styleId="CommentReference">
    <w:name w:val="annotation reference"/>
    <w:rsid w:val="00BE1D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DB6"/>
  </w:style>
  <w:style w:type="character" w:customStyle="1" w:styleId="CommentTextChar">
    <w:name w:val="Comment Text Char"/>
    <w:basedOn w:val="DefaultParagraphFont"/>
    <w:link w:val="CommentText"/>
    <w:rsid w:val="00BE1DB6"/>
  </w:style>
  <w:style w:type="paragraph" w:styleId="CommentSubject">
    <w:name w:val="annotation subject"/>
    <w:basedOn w:val="CommentText"/>
    <w:next w:val="CommentText"/>
    <w:link w:val="CommentSubjectChar"/>
    <w:rsid w:val="00BE1DB6"/>
    <w:rPr>
      <w:b/>
      <w:bCs/>
    </w:rPr>
  </w:style>
  <w:style w:type="character" w:customStyle="1" w:styleId="CommentSubjectChar">
    <w:name w:val="Comment Subject Char"/>
    <w:link w:val="CommentSubject"/>
    <w:rsid w:val="00BE1DB6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EF1C57"/>
    <w:pPr>
      <w:spacing w:before="12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rsid w:val="00EF1C57"/>
    <w:pPr>
      <w:spacing w:before="12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rsid w:val="00EF1C57"/>
    <w:pPr>
      <w:ind w:left="400"/>
    </w:pPr>
    <w:rPr>
      <w:rFonts w:ascii="Calibri" w:hAnsi="Calibri" w:cs="Calibri"/>
    </w:rPr>
  </w:style>
  <w:style w:type="paragraph" w:styleId="TOC4">
    <w:name w:val="toc 4"/>
    <w:basedOn w:val="Normal"/>
    <w:next w:val="Normal"/>
    <w:autoRedefine/>
    <w:rsid w:val="00EF1C57"/>
    <w:pPr>
      <w:ind w:left="600"/>
    </w:pPr>
    <w:rPr>
      <w:rFonts w:ascii="Calibri" w:hAnsi="Calibri" w:cs="Calibri"/>
    </w:rPr>
  </w:style>
  <w:style w:type="paragraph" w:styleId="TOC5">
    <w:name w:val="toc 5"/>
    <w:basedOn w:val="Normal"/>
    <w:next w:val="Normal"/>
    <w:autoRedefine/>
    <w:rsid w:val="00EF1C57"/>
    <w:pPr>
      <w:ind w:left="800"/>
    </w:pPr>
    <w:rPr>
      <w:rFonts w:ascii="Calibri" w:hAnsi="Calibri" w:cs="Calibri"/>
    </w:rPr>
  </w:style>
  <w:style w:type="paragraph" w:styleId="TOC6">
    <w:name w:val="toc 6"/>
    <w:basedOn w:val="Normal"/>
    <w:next w:val="Normal"/>
    <w:autoRedefine/>
    <w:rsid w:val="00EF1C57"/>
    <w:pPr>
      <w:ind w:left="1000"/>
    </w:pPr>
    <w:rPr>
      <w:rFonts w:ascii="Calibri" w:hAnsi="Calibri" w:cs="Calibri"/>
    </w:rPr>
  </w:style>
  <w:style w:type="paragraph" w:styleId="TOC7">
    <w:name w:val="toc 7"/>
    <w:basedOn w:val="Normal"/>
    <w:next w:val="Normal"/>
    <w:autoRedefine/>
    <w:rsid w:val="00EF1C57"/>
    <w:pPr>
      <w:ind w:left="1200"/>
    </w:pPr>
    <w:rPr>
      <w:rFonts w:ascii="Calibri" w:hAnsi="Calibri" w:cs="Calibri"/>
    </w:rPr>
  </w:style>
  <w:style w:type="paragraph" w:styleId="TOC8">
    <w:name w:val="toc 8"/>
    <w:basedOn w:val="Normal"/>
    <w:next w:val="Normal"/>
    <w:autoRedefine/>
    <w:rsid w:val="00EF1C57"/>
    <w:pPr>
      <w:ind w:left="1400"/>
    </w:pPr>
    <w:rPr>
      <w:rFonts w:ascii="Calibri" w:hAnsi="Calibri" w:cs="Calibri"/>
    </w:rPr>
  </w:style>
  <w:style w:type="paragraph" w:styleId="TOC9">
    <w:name w:val="toc 9"/>
    <w:basedOn w:val="Normal"/>
    <w:next w:val="Normal"/>
    <w:autoRedefine/>
    <w:rsid w:val="00EF1C57"/>
    <w:pPr>
      <w:ind w:left="1600"/>
    </w:pPr>
    <w:rPr>
      <w:rFonts w:ascii="Calibri" w:hAnsi="Calibri" w:cs="Calibri"/>
    </w:rPr>
  </w:style>
  <w:style w:type="character" w:customStyle="1" w:styleId="Heading3Char">
    <w:name w:val="Heading 3 Char"/>
    <w:link w:val="Heading3"/>
    <w:semiHidden/>
    <w:rsid w:val="00D87FF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D6B83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11DCC9-AC06-A842-A5A6-77E29DAA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2340</Characters>
  <Application>Microsoft Office Word</Application>
  <DocSecurity>0</DocSecurity>
  <Lines>117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McPhail</dc:creator>
  <cp:keywords/>
  <dc:description/>
  <cp:lastModifiedBy>Kerry McPhail</cp:lastModifiedBy>
  <cp:revision>3</cp:revision>
  <cp:lastPrinted>2019-09-07T02:48:00Z</cp:lastPrinted>
  <dcterms:created xsi:type="dcterms:W3CDTF">2019-09-07T20:10:00Z</dcterms:created>
  <dcterms:modified xsi:type="dcterms:W3CDTF">2019-09-07T20:11:00Z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165957531</vt:i4>
  </property>
  <property fmtid="{D5CDD505-2E9C-101B-9397-08002B2CF9AE}" pid="3" name="_EmailSubject">
    <vt:lpwstr/>
  </property>
  <property fmtid="{D5CDD505-2E9C-101B-9397-08002B2CF9AE}" pid="4" name="_AuthorEmail">
    <vt:lpwstr>Bill.Gerwick@orst.edu</vt:lpwstr>
  </property>
  <property fmtid="{D5CDD505-2E9C-101B-9397-08002B2CF9AE}" pid="5" name="_AuthorEmailDisplayName">
    <vt:lpwstr>Gerwick, Bill</vt:lpwstr>
  </property>
</Properties>
</file>